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4"/>
        <w:gridCol w:w="6164"/>
        <w:gridCol w:w="2448"/>
        <w:tblGridChange w:id="0">
          <w:tblGrid>
            <w:gridCol w:w="1134"/>
            <w:gridCol w:w="6164"/>
            <w:gridCol w:w="2448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Japan Educational International Model United Nations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/80/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United Nations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General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Distr.:General</w:t>
            </w:r>
          </w:p>
        </w:tc>
      </w:tr>
      <w:tr>
        <w:trPr>
          <w:cantSplit w:val="0"/>
          <w:trHeight w:val="15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-86329</wp:posOffset>
                  </wp:positionH>
                  <wp:positionV relativeFrom="paragraph">
                    <wp:posOffset>-239389</wp:posOffset>
                  </wp:positionV>
                  <wp:extent cx="734886" cy="691085"/>
                  <wp:effectExtent b="0" l="0" r="0" t="0"/>
                  <wp:wrapNone/>
                  <wp:docPr id="11865220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86" cy="691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January, 2026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Original: English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  <w:t xml:space="preserve">Eightieth Session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Agenda item XX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General Measures for Food Security Issues Caused by Conflict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Sponsors: Democratic Republic of the Congo, Egypt, Ethiopia, Germany, India, Italy, Jordan, Poland, Qatar, Saudi Arabia, South Africa, Syrian Arab Republic, Turkiye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United Kingdom,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General Assembly,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firstLine="72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Emphasizing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need for autonomy in its own country,</w:t>
      </w:r>
    </w:p>
    <w:p w:rsidR="00000000" w:rsidDel="00000000" w:rsidP="00000000" w:rsidRDefault="00000000" w:rsidRPr="00000000" w14:paraId="00000016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firstLine="72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Requests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need to make an international goal for food security,</w:t>
      </w:r>
    </w:p>
    <w:p w:rsidR="00000000" w:rsidDel="00000000" w:rsidP="00000000" w:rsidRDefault="00000000" w:rsidRPr="00000000" w14:paraId="00000018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 the restoration of agricultural infrastructure is a prerequisite for economic stability in post-conflict zones,</w:t>
      </w:r>
    </w:p>
    <w:p w:rsidR="00000000" w:rsidDel="00000000" w:rsidP="00000000" w:rsidRDefault="00000000" w:rsidRPr="00000000" w14:paraId="0000001A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firstLine="72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Taking into account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 to address immediate food insecurity, short term assistance is essential,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ind w:firstLine="72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Affirming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 conflicts often destroy an agricultural system in a country that supply itself,</w:t>
      </w:r>
    </w:p>
    <w:p w:rsidR="00000000" w:rsidDel="00000000" w:rsidP="00000000" w:rsidRDefault="00000000" w:rsidRPr="00000000" w14:paraId="0000001E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ind w:firstLine="72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Believing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 substantial amount of people need external support to live,</w:t>
      </w:r>
    </w:p>
    <w:p w:rsidR="00000000" w:rsidDel="00000000" w:rsidP="00000000" w:rsidRDefault="00000000" w:rsidRPr="00000000" w14:paraId="00000020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ind w:firstLine="72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Emphasizing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importance of food and energy supply routes to help the people in need,</w:t>
      </w:r>
    </w:p>
    <w:p w:rsidR="00000000" w:rsidDel="00000000" w:rsidP="00000000" w:rsidRDefault="00000000" w:rsidRPr="00000000" w14:paraId="00000022">
      <w:pPr>
        <w:widowControl w:val="1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 refugees are mostly the byproduct of a conflict, and that they have a big impact on food security,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Condemning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use of starvation and the obstruction of food as methods of warfare,</w:t>
      </w:r>
    </w:p>
    <w:p w:rsidR="00000000" w:rsidDel="00000000" w:rsidP="00000000" w:rsidRDefault="00000000" w:rsidRPr="00000000" w14:paraId="00000026">
      <w:pPr>
        <w:widowControl w:val="1"/>
        <w:ind w:left="0" w:firstLine="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Member States to ensure that national governments retain full authority over the management of food production within their territories:</w:t>
      </w:r>
    </w:p>
    <w:p w:rsidR="00000000" w:rsidDel="00000000" w:rsidP="00000000" w:rsidRDefault="00000000" w:rsidRPr="00000000" w14:paraId="00000029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1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Deplore any violence around agricultural area,</w:t>
      </w:r>
    </w:p>
    <w:p w:rsidR="00000000" w:rsidDel="00000000" w:rsidP="00000000" w:rsidRDefault="00000000" w:rsidRPr="00000000" w14:paraId="0000002B">
      <w:pPr>
        <w:widowControl w:val="1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numPr>
          <w:ilvl w:val="1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Work to focus more funds into rebuilding agriculture and working economy;</w:t>
      </w:r>
    </w:p>
    <w:p w:rsidR="00000000" w:rsidDel="00000000" w:rsidP="00000000" w:rsidRDefault="00000000" w:rsidRPr="00000000" w14:paraId="0000002D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1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Call upon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the establishment of the Post-2025 Global Food Security and Nutrition Frame Work(2026~2035) to replace the 2025 Interim Nutrition Targets which shall aim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Increase the nutrition state of children in conflict areas, </w:t>
      </w:r>
    </w:p>
    <w:p w:rsidR="00000000" w:rsidDel="00000000" w:rsidP="00000000" w:rsidRDefault="00000000" w:rsidRPr="00000000" w14:paraId="00000031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Reduce the number of children stunted under 5, </w:t>
      </w:r>
    </w:p>
    <w:p w:rsidR="00000000" w:rsidDel="00000000" w:rsidP="00000000" w:rsidRDefault="00000000" w:rsidRPr="00000000" w14:paraId="00000032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Increase the percentage of food production in its own country,</w:t>
      </w:r>
    </w:p>
    <w:p w:rsidR="00000000" w:rsidDel="00000000" w:rsidP="00000000" w:rsidRDefault="00000000" w:rsidRPr="00000000" w14:paraId="00000033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Reduce anaemia for women of reproductive age,</w:t>
      </w:r>
    </w:p>
    <w:p w:rsidR="00000000" w:rsidDel="00000000" w:rsidP="00000000" w:rsidRDefault="00000000" w:rsidRPr="00000000" w14:paraId="00000034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Ensure there is no increase in the number of childhood overweight,</w:t>
      </w:r>
    </w:p>
    <w:p w:rsidR="00000000" w:rsidDel="00000000" w:rsidP="00000000" w:rsidRDefault="00000000" w:rsidRPr="00000000" w14:paraId="00000035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Reduce the percentage of low birth weight,</w:t>
      </w:r>
    </w:p>
    <w:p w:rsidR="00000000" w:rsidDel="00000000" w:rsidP="00000000" w:rsidRDefault="00000000" w:rsidRPr="00000000" w14:paraId="00000036">
      <w:pPr>
        <w:widowControl w:val="1"/>
        <w:numPr>
          <w:ilvl w:val="1"/>
          <w:numId w:val="1"/>
        </w:numPr>
        <w:spacing w:line="48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Reduce and maintain childhood wasting;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Requests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that, in post-conflict settings, a greater proportion of international funding be directed toward the restoration of farmland and agricultural infrastructure rather than prolonged reliance on food supply assistance;</w:t>
      </w:r>
    </w:p>
    <w:p w:rsidR="00000000" w:rsidDel="00000000" w:rsidP="00000000" w:rsidRDefault="00000000" w:rsidRPr="00000000" w14:paraId="00000038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Affirms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the need of short term, emergency food aid;</w:t>
      </w:r>
    </w:p>
    <w:p w:rsidR="00000000" w:rsidDel="00000000" w:rsidP="00000000" w:rsidRDefault="00000000" w:rsidRPr="00000000" w14:paraId="0000003A">
      <w:pPr>
        <w:widowControl w:val="1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Affirms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that farm lands, agricultural facilities play an essential role to protecting food security; </w:t>
      </w:r>
    </w:p>
    <w:p w:rsidR="00000000" w:rsidDel="00000000" w:rsidP="00000000" w:rsidRDefault="00000000" w:rsidRPr="00000000" w14:paraId="0000003C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Requests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countries to make agriculturally important places into neutral areas under strict international monitoring; </w:t>
      </w:r>
    </w:p>
    <w:p w:rsidR="00000000" w:rsidDel="00000000" w:rsidP="00000000" w:rsidRDefault="00000000" w:rsidRPr="00000000" w14:paraId="0000003E">
      <w:pPr>
        <w:widowControl w:val="1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Requires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the international community to secure a safe route for food and energy supply;</w:t>
      </w:r>
    </w:p>
    <w:p w:rsidR="00000000" w:rsidDel="00000000" w:rsidP="00000000" w:rsidRDefault="00000000" w:rsidRPr="00000000" w14:paraId="00000040">
      <w:pPr>
        <w:widowControl w:val="1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Demands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the need for refugees support aid:</w:t>
      </w:r>
    </w:p>
    <w:p w:rsidR="00000000" w:rsidDel="00000000" w:rsidP="00000000" w:rsidRDefault="00000000" w:rsidRPr="00000000" w14:paraId="00000042">
      <w:pPr>
        <w:widowControl w:val="1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numPr>
          <w:ilvl w:val="1"/>
          <w:numId w:val="1"/>
        </w:numPr>
        <w:spacing w:after="240" w:before="0" w:line="24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Urges special protection for refugees and internally displaced persons who face extreme food insecurity,</w:t>
      </w:r>
    </w:p>
    <w:p w:rsidR="00000000" w:rsidDel="00000000" w:rsidP="00000000" w:rsidRDefault="00000000" w:rsidRPr="00000000" w14:paraId="00000044">
      <w:pPr>
        <w:widowControl w:val="1"/>
        <w:numPr>
          <w:ilvl w:val="1"/>
          <w:numId w:val="1"/>
        </w:numPr>
        <w:spacing w:after="240" w:before="0" w:line="24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Encourages cooperation between host states, UN agencies, and humanitarian partners to strengthen food access for displaced populations,</w:t>
      </w:r>
    </w:p>
    <w:p w:rsidR="00000000" w:rsidDel="00000000" w:rsidP="00000000" w:rsidRDefault="00000000" w:rsidRPr="00000000" w14:paraId="00000045">
      <w:pPr>
        <w:widowControl w:val="1"/>
        <w:numPr>
          <w:ilvl w:val="1"/>
          <w:numId w:val="1"/>
        </w:numPr>
        <w:spacing w:after="240" w:before="0" w:line="24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Encourage the international community to have technological support available;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spacing w:after="0" w:before="0" w:line="240" w:lineRule="auto"/>
        <w:ind w:left="720" w:hanging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Affirms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that access to food is a fundamental human right that must be protected in all circumstances: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0" w:before="0" w:line="240" w:lineRule="auto"/>
        <w:ind w:left="72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numPr>
          <w:ilvl w:val="1"/>
          <w:numId w:val="1"/>
        </w:numPr>
        <w:spacing w:line="24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Calls upon all Member States to ensure civilian access to food during conflict in accordance with international humanitarian law,</w:t>
      </w:r>
    </w:p>
    <w:p w:rsidR="00000000" w:rsidDel="00000000" w:rsidP="00000000" w:rsidRDefault="00000000" w:rsidRPr="00000000" w14:paraId="00000049">
      <w:pPr>
        <w:widowControl w:val="1"/>
        <w:spacing w:line="240" w:lineRule="auto"/>
        <w:ind w:left="144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numPr>
          <w:ilvl w:val="1"/>
          <w:numId w:val="1"/>
        </w:numPr>
        <w:spacing w:line="240" w:lineRule="auto"/>
        <w:ind w:left="1440" w:hanging="36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Encourages the inclusion of food security protections in peace agreements and ceasefire negotiations.</w:t>
      </w:r>
    </w:p>
    <w:sectPr>
      <w:headerReference r:id="rId8" w:type="default"/>
      <w:pgSz w:h="16838" w:w="11906" w:orient="portrait"/>
      <w:pgMar w:bottom="1440" w:top="1440" w:left="1080" w:right="1080" w:header="79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Conference (B2)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2961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3429B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D3429B"/>
  </w:style>
  <w:style w:type="paragraph" w:styleId="a6">
    <w:name w:val="footer"/>
    <w:basedOn w:val="a"/>
    <w:link w:val="a7"/>
    <w:uiPriority w:val="99"/>
    <w:unhideWhenUsed w:val="1"/>
    <w:rsid w:val="00D3429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D3429B"/>
  </w:style>
  <w:style w:type="paragraph" w:styleId="a8">
    <w:name w:val="List Paragraph"/>
    <w:basedOn w:val="a"/>
    <w:uiPriority w:val="34"/>
    <w:qFormat w:val="1"/>
    <w:rsid w:val="00C81283"/>
    <w:pPr>
      <w:ind w:left="840" w:leftChars="40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xxgxOFutl/yy34oHrWyToflLQ==">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2023-12-30T05:48:00Z</dcterms:created>
  <dc:creator>持田　隼人</dc:creator>
</cp:coreProperties>
</file>