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w:t>
            </w:r>
            <w:r w:rsidDel="00000000" w:rsidR="00000000" w:rsidRPr="00000000">
              <w:rPr>
                <w:rFonts w:ascii="Times New Roman" w:cs="Times New Roman" w:eastAsia="Times New Roman" w:hAnsi="Times New Roman"/>
                <w:sz w:val="20"/>
                <w:szCs w:val="20"/>
                <w:rtl w:val="0"/>
              </w:rPr>
              <w:t xml:space="preserve">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MA/80/</w:t>
            </w:r>
            <w:r w:rsidDel="00000000" w:rsidR="00000000" w:rsidRPr="00000000">
              <w:rPr>
                <w:rFonts w:ascii="Times New Roman" w:cs="Times New Roman" w:eastAsia="Times New Roman" w:hAnsi="Times New Roman"/>
                <w:b w:val="1"/>
                <w:bCs w:val="1"/>
                <w:color w:val="ff0000"/>
                <w:sz w:val="20"/>
                <w:szCs w:val="20"/>
                <w:rtl w:val="0"/>
              </w:rPr>
              <w:t xml:space="preserve">WP</w:t>
            </w:r>
            <w:r w:rsidDel="00000000" w:rsidR="00000000" w:rsidRPr="00000000">
              <w:rPr>
                <w:rFonts w:ascii="Times New Roman" w:cs="Times New Roman" w:eastAsia="Times New Roman" w:hAnsi="Times New Roman"/>
                <w:sz w:val="20"/>
                <w:szCs w:val="20"/>
                <w:rtl w:val="0"/>
              </w:rPr>
              <w:t xml:space="preserve">.xx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United Nations</w:t>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Assembly</w:t>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-238759</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Agenda item XX</w:t>
        <w:br w:type="textWrapping"/>
      </w:r>
      <w:r w:rsidDel="00000000" w:rsidR="00000000" w:rsidRPr="00000000">
        <w:rPr>
          <w:rFonts w:ascii="Times New Roman" w:cs="Times New Roman" w:eastAsia="Times New Roman" w:hAnsi="Times New Roman"/>
          <w:b w:val="1"/>
          <w:bCs w:val="1"/>
          <w:sz w:val="20"/>
          <w:szCs w:val="20"/>
          <w:rtl w:val="0"/>
        </w:rPr>
        <w:t xml:space="preserve">General Measures for Food Security Caused by Conflict</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0"/>
          <w:bCs w:val="0"/>
          <w:i w:val="1"/>
          <w:iCs w:val="1"/>
          <w:smallCaps w:val="0"/>
          <w:strike w:val="0"/>
          <w:color w:val="000000"/>
          <w:sz w:val="20"/>
          <w:szCs w:val="20"/>
          <w:u w:val="none"/>
          <w:shd w:fill="auto" w:val="clear"/>
        </w:rPr>
      </w:pPr>
      <w:r w:rsidDel="00000000" w:rsidR="00000000" w:rsidRPr="00000000">
        <w:rPr>
          <w:rFonts w:ascii="Times New Roman" w:cs="Times New Roman" w:eastAsia="Times New Roman" w:hAnsi="Times New Roman"/>
          <w:sz w:val="20"/>
          <w:szCs w:val="20"/>
          <w:rtl w:val="0"/>
        </w:rPr>
        <w:t xml:space="preserve">Sponsors: </w:t>
      </w:r>
      <w:r w:rsidDel="00000000" w:rsidR="00000000" w:rsidRPr="00000000">
        <w:rPr>
          <w:sz w:val="20"/>
          <w:szCs w:val="20"/>
          <w:rtl w:val="0"/>
        </w:rPr>
        <w:t xml:space="preserve">Philippines, Vietnam</w:t>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Fonts w:ascii="Times New Roman" w:cs="Times New Roman" w:eastAsia="Times New Roman" w:hAnsi="Times New Roman"/>
          <w:i w:val="1"/>
          <w:iCs w:val="1"/>
          <w:sz w:val="20"/>
          <w:szCs w:val="20"/>
          <w:rtl w:val="0"/>
        </w:rPr>
        <w:t xml:space="preserve">The</w:t>
      </w:r>
      <w:r w:rsidDel="00000000" w:rsidR="00000000" w:rsidRPr="00000000">
        <w:rPr>
          <w:sz w:val="20"/>
          <w:szCs w:val="20"/>
          <w:rtl w:val="0"/>
        </w:rPr>
        <w:t xml:space="preserve"> Gener</w:t>
      </w:r>
      <w:r w:rsidDel="00000000" w:rsidR="00000000" w:rsidRPr="00000000">
        <w:rPr>
          <w:rFonts w:ascii="Times New Roman" w:cs="Times New Roman" w:eastAsia="Times New Roman" w:hAnsi="Times New Roman"/>
          <w:i w:val="1"/>
          <w:iCs w:val="1"/>
          <w:sz w:val="20"/>
          <w:szCs w:val="20"/>
          <w:rtl w:val="0"/>
        </w:rPr>
        <w:t xml:space="preserve">al Assembly,</w:t>
      </w:r>
      <w:r w:rsidDel="00000000" w:rsidR="00000000" w:rsidRPr="00000000">
        <w:rPr>
          <w:rtl w:val="0"/>
        </w:rPr>
      </w:r>
    </w:p>
    <w:p w:rsidR="00000000" w:rsidDel="00000000" w:rsidP="00000000" w:rsidRDefault="00000000" w:rsidRPr="00000000" w14:paraId="00000015">
      <w:pPr>
        <w:spacing w:after="240" w:before="240" w:lineRule="auto"/>
        <w:ind w:firstLine="720"/>
        <w:rPr>
          <w:i w:val="0"/>
          <w:iCs w:val="0"/>
          <w:sz w:val="20"/>
          <w:szCs w:val="20"/>
        </w:rPr>
      </w:pPr>
      <w:r w:rsidDel="00000000" w:rsidR="00000000" w:rsidRPr="00000000">
        <w:rPr>
          <w:sz w:val="20"/>
          <w:szCs w:val="20"/>
          <w:rtl w:val="0"/>
        </w:rPr>
        <w:t xml:space="preserve">Recalling</w:t>
      </w:r>
      <w:r w:rsidDel="00000000" w:rsidR="00000000" w:rsidRPr="00000000">
        <w:rPr>
          <w:i w:val="0"/>
          <w:iCs w:val="0"/>
          <w:sz w:val="20"/>
          <w:szCs w:val="20"/>
          <w:rtl w:val="0"/>
        </w:rPr>
        <w:t xml:space="preserve"> all relevant Security Council resolutions, including resolutions 1296 (2000), 1894 (2009), 2175 (2014), and 2286 (2016) and its Presidential Statement of 9 August 2017,</w:t>
      </w:r>
    </w:p>
    <w:p w:rsidR="00000000" w:rsidDel="00000000" w:rsidP="00000000" w:rsidRDefault="00000000" w:rsidRPr="00000000" w14:paraId="00000016">
      <w:pPr>
        <w:spacing w:after="240" w:before="240" w:lineRule="auto"/>
        <w:ind w:firstLine="720"/>
        <w:rPr>
          <w:i w:val="0"/>
          <w:iCs w:val="0"/>
          <w:sz w:val="20"/>
          <w:szCs w:val="20"/>
        </w:rPr>
      </w:pPr>
      <w:r w:rsidDel="00000000" w:rsidR="00000000" w:rsidRPr="00000000">
        <w:rPr>
          <w:sz w:val="20"/>
          <w:szCs w:val="20"/>
          <w:rtl w:val="0"/>
        </w:rPr>
        <w:t xml:space="preserve">Deeply concerned</w:t>
      </w:r>
      <w:r w:rsidDel="00000000" w:rsidR="00000000" w:rsidRPr="00000000">
        <w:rPr>
          <w:i w:val="0"/>
          <w:iCs w:val="0"/>
          <w:sz w:val="20"/>
          <w:szCs w:val="20"/>
          <w:rtl w:val="0"/>
        </w:rPr>
        <w:t xml:space="preserve"> about the level of global humanitarian needs and the threat of famine presently facing millions of people in armed conflicts, as well as about the number of undernourished people in the world which, after decades of decreasing, increased over the last two years, with the majority of food insecure people and seventy-five percent of all stunted children under the age of five living in countries affected by armed conflict, amounting to 74 million people facing crisis food insecurity or worse in situations of armed conflict,</w:t>
      </w:r>
    </w:p>
    <w:p w:rsidR="00000000" w:rsidDel="00000000" w:rsidP="00000000" w:rsidRDefault="00000000" w:rsidRPr="00000000" w14:paraId="00000017">
      <w:pPr>
        <w:spacing w:after="240" w:before="240" w:lineRule="auto"/>
        <w:ind w:firstLine="720"/>
        <w:rPr>
          <w:i w:val="0"/>
          <w:iCs w:val="0"/>
          <w:sz w:val="20"/>
          <w:szCs w:val="20"/>
        </w:rPr>
      </w:pPr>
      <w:r w:rsidDel="00000000" w:rsidR="00000000" w:rsidRPr="00000000">
        <w:rPr>
          <w:sz w:val="20"/>
          <w:szCs w:val="20"/>
          <w:rtl w:val="0"/>
        </w:rPr>
        <w:t xml:space="preserve">Noting</w:t>
      </w:r>
      <w:r w:rsidDel="00000000" w:rsidR="00000000" w:rsidRPr="00000000">
        <w:rPr>
          <w:i w:val="0"/>
          <w:iCs w:val="0"/>
          <w:sz w:val="20"/>
          <w:szCs w:val="20"/>
          <w:rtl w:val="0"/>
        </w:rPr>
        <w:t xml:space="preserve"> the devastating impact on civilians of ongoing armed conflict and related violence, and emphasising with deep concern that ongoing armed conflicts and violence have devastating humanitarian consequences, often hindering an effective humanitarian response, and are therefore a major cause of the current risk of famine,</w:t>
      </w:r>
    </w:p>
    <w:p w:rsidR="00000000" w:rsidDel="00000000" w:rsidP="00000000" w:rsidRDefault="00000000" w:rsidRPr="00000000" w14:paraId="00000018">
      <w:pPr>
        <w:spacing w:after="240" w:before="240" w:lineRule="auto"/>
        <w:ind w:firstLine="720"/>
        <w:rPr>
          <w:i w:val="0"/>
          <w:iCs w:val="0"/>
          <w:sz w:val="20"/>
          <w:szCs w:val="20"/>
        </w:rPr>
      </w:pPr>
      <w:r w:rsidDel="00000000" w:rsidR="00000000" w:rsidRPr="00000000">
        <w:rPr>
          <w:sz w:val="20"/>
          <w:szCs w:val="20"/>
          <w:rtl w:val="0"/>
        </w:rPr>
        <w:t xml:space="preserve">Expressing concern</w:t>
      </w:r>
      <w:r w:rsidDel="00000000" w:rsidR="00000000" w:rsidRPr="00000000">
        <w:rPr>
          <w:i w:val="0"/>
          <w:iCs w:val="0"/>
          <w:sz w:val="20"/>
          <w:szCs w:val="20"/>
          <w:rtl w:val="0"/>
        </w:rPr>
        <w:t xml:space="preserve"> over the growing number of armed conflicts in different geographic areas all over the globe, and underlining the urgent need for redoubled efforts for their prevention and resolution, addressing where pertinent the regional dimensions of armed conflicts with specific emphasis on regional diplomacy and arrangements,</w:t>
      </w:r>
    </w:p>
    <w:p w:rsidR="00000000" w:rsidDel="00000000" w:rsidP="00000000" w:rsidRDefault="00000000" w:rsidRPr="00000000" w14:paraId="00000019">
      <w:pPr>
        <w:spacing w:after="240" w:before="240" w:lineRule="auto"/>
        <w:ind w:firstLine="720"/>
        <w:rPr>
          <w:i w:val="0"/>
          <w:iCs w:val="0"/>
          <w:sz w:val="20"/>
          <w:szCs w:val="20"/>
        </w:rPr>
      </w:pPr>
      <w:r w:rsidDel="00000000" w:rsidR="00000000" w:rsidRPr="00000000">
        <w:rPr>
          <w:sz w:val="20"/>
          <w:szCs w:val="20"/>
          <w:rtl w:val="0"/>
        </w:rPr>
        <w:t xml:space="preserve">Reiterating</w:t>
      </w:r>
      <w:r w:rsidDel="00000000" w:rsidR="00000000" w:rsidRPr="00000000">
        <w:rPr>
          <w:i w:val="0"/>
          <w:iCs w:val="0"/>
          <w:sz w:val="20"/>
          <w:szCs w:val="20"/>
          <w:rtl w:val="0"/>
        </w:rPr>
        <w:t xml:space="preserve"> its commitment to pursue all possible avenues to prevent and end armed conflicts, including through addressing their underlying root causes in an inclusive, integrated and sustainable manner,</w:t>
      </w:r>
    </w:p>
    <w:p w:rsidR="00000000" w:rsidDel="00000000" w:rsidP="00000000" w:rsidRDefault="00000000" w:rsidRPr="00000000" w14:paraId="0000001A">
      <w:pPr>
        <w:spacing w:after="240" w:before="240" w:lineRule="auto"/>
        <w:ind w:firstLine="720"/>
        <w:rPr>
          <w:i w:val="0"/>
          <w:iCs w:val="0"/>
          <w:sz w:val="20"/>
          <w:szCs w:val="20"/>
        </w:rPr>
      </w:pPr>
      <w:r w:rsidDel="00000000" w:rsidR="00000000" w:rsidRPr="00000000">
        <w:rPr>
          <w:sz w:val="20"/>
          <w:szCs w:val="20"/>
          <w:rtl w:val="0"/>
        </w:rPr>
        <w:t xml:space="preserve">Recognising</w:t>
      </w:r>
      <w:r w:rsidDel="00000000" w:rsidR="00000000" w:rsidRPr="00000000">
        <w:rPr>
          <w:i w:val="0"/>
          <w:iCs w:val="0"/>
          <w:sz w:val="20"/>
          <w:szCs w:val="20"/>
          <w:rtl w:val="0"/>
        </w:rPr>
        <w:t xml:space="preserve"> the need to break the vicious cycle between armed conflict and food insecurity,</w:t>
      </w:r>
    </w:p>
    <w:p w:rsidR="00000000" w:rsidDel="00000000" w:rsidP="00000000" w:rsidRDefault="00000000" w:rsidRPr="00000000" w14:paraId="0000001B">
      <w:pPr>
        <w:spacing w:after="240" w:before="240" w:lineRule="auto"/>
        <w:ind w:firstLine="720"/>
        <w:rPr>
          <w:i w:val="0"/>
          <w:iCs w:val="0"/>
          <w:sz w:val="20"/>
          <w:szCs w:val="20"/>
        </w:rPr>
      </w:pPr>
      <w:r w:rsidDel="00000000" w:rsidR="00000000" w:rsidRPr="00000000">
        <w:rPr>
          <w:sz w:val="20"/>
          <w:szCs w:val="20"/>
          <w:rtl w:val="0"/>
        </w:rPr>
        <w:t xml:space="preserve">Reiterating</w:t>
      </w:r>
      <w:r w:rsidDel="00000000" w:rsidR="00000000" w:rsidRPr="00000000">
        <w:rPr>
          <w:i w:val="0"/>
          <w:iCs w:val="0"/>
          <w:sz w:val="20"/>
          <w:szCs w:val="20"/>
          <w:rtl w:val="0"/>
        </w:rPr>
        <w:t xml:space="preserve"> its primary responsibility for the maintenance of international peace and security and, in this connection, its commitment to address conflict-induced food insecurity, including famine, in situations of armed conflict,</w:t>
      </w:r>
    </w:p>
    <w:p w:rsidR="00000000" w:rsidDel="00000000" w:rsidP="00000000" w:rsidRDefault="00000000" w:rsidRPr="00000000" w14:paraId="0000001C">
      <w:pPr>
        <w:spacing w:after="240" w:before="240" w:lineRule="auto"/>
        <w:ind w:firstLine="720"/>
        <w:rPr>
          <w:i w:val="0"/>
          <w:iCs w:val="0"/>
          <w:sz w:val="20"/>
          <w:szCs w:val="20"/>
        </w:rPr>
      </w:pPr>
      <w:r w:rsidDel="00000000" w:rsidR="00000000" w:rsidRPr="00000000">
        <w:rPr>
          <w:sz w:val="20"/>
          <w:szCs w:val="20"/>
          <w:rtl w:val="0"/>
        </w:rPr>
        <w:t xml:space="preserve">Reaffirming</w:t>
      </w:r>
      <w:r w:rsidDel="00000000" w:rsidR="00000000" w:rsidRPr="00000000">
        <w:rPr>
          <w:i w:val="0"/>
          <w:iCs w:val="0"/>
          <w:sz w:val="20"/>
          <w:szCs w:val="20"/>
          <w:rtl w:val="0"/>
        </w:rPr>
        <w:t xml:space="preserve"> the full respect for the sovereignty and territorial integrity of States in accordance with the Charter of the United Nations,</w:t>
      </w:r>
    </w:p>
    <w:p w:rsidR="00000000" w:rsidDel="00000000" w:rsidP="00000000" w:rsidRDefault="00000000" w:rsidRPr="00000000" w14:paraId="0000001D">
      <w:pPr>
        <w:spacing w:after="240" w:before="240" w:lineRule="auto"/>
        <w:ind w:firstLine="720"/>
        <w:rPr>
          <w:i w:val="0"/>
          <w:iCs w:val="0"/>
          <w:sz w:val="20"/>
          <w:szCs w:val="20"/>
        </w:rPr>
      </w:pPr>
      <w:r w:rsidDel="00000000" w:rsidR="00000000" w:rsidRPr="00000000">
        <w:rPr>
          <w:sz w:val="20"/>
          <w:szCs w:val="20"/>
          <w:rtl w:val="0"/>
        </w:rPr>
        <w:t xml:space="preserve">Recognising</w:t>
      </w:r>
      <w:r w:rsidDel="00000000" w:rsidR="00000000" w:rsidRPr="00000000">
        <w:rPr>
          <w:i w:val="0"/>
          <w:iCs w:val="0"/>
          <w:sz w:val="20"/>
          <w:szCs w:val="20"/>
          <w:rtl w:val="0"/>
        </w:rPr>
        <w:t xml:space="preserve"> that armed conflict impacts on food security can be direct, such as displacement from land, livestock grazing areas, and fishing grounds or destruction of food stocks and agricultural assets, or indirect, such as disruptions to food systems and markets, leading to increased food prices or decreased household purchasing power, or decreased access to supplies that are necessary for food preparation, including water and fuel,</w:t>
      </w:r>
    </w:p>
    <w:p w:rsidR="00000000" w:rsidDel="00000000" w:rsidP="00000000" w:rsidRDefault="00000000" w:rsidRPr="00000000" w14:paraId="0000001E">
      <w:pPr>
        <w:spacing w:after="240" w:before="240" w:lineRule="auto"/>
        <w:ind w:firstLine="720"/>
        <w:rPr>
          <w:i w:val="0"/>
          <w:iCs w:val="0"/>
          <w:sz w:val="20"/>
          <w:szCs w:val="20"/>
        </w:rPr>
      </w:pPr>
      <w:r w:rsidDel="00000000" w:rsidR="00000000" w:rsidRPr="00000000">
        <w:rPr>
          <w:sz w:val="20"/>
          <w:szCs w:val="20"/>
          <w:rtl w:val="0"/>
        </w:rPr>
        <w:t xml:space="preserve">Noting</w:t>
      </w:r>
      <w:r w:rsidDel="00000000" w:rsidR="00000000" w:rsidRPr="00000000">
        <w:rPr>
          <w:i w:val="0"/>
          <w:iCs w:val="0"/>
          <w:sz w:val="20"/>
          <w:szCs w:val="20"/>
          <w:rtl w:val="0"/>
        </w:rPr>
        <w:t xml:space="preserve"> with deep concern the serious humanitarian threat posed to civilians by landmines, explosive remnants of war and improvised explosive devices in affected countries, which has serious and lasting social and economic consequences for the populations of such countries and their agricultural activities, as well as of personnel participating in law enforcement, humanitarian, peacekeeping, rehabilitation and clearance programmes and operations,</w:t>
      </w:r>
    </w:p>
    <w:p w:rsidR="00000000" w:rsidDel="00000000" w:rsidP="00000000" w:rsidRDefault="00000000" w:rsidRPr="00000000" w14:paraId="0000001F">
      <w:pPr>
        <w:spacing w:after="240" w:before="240" w:lineRule="auto"/>
        <w:ind w:firstLine="720"/>
        <w:rPr>
          <w:i w:val="0"/>
          <w:iCs w:val="0"/>
          <w:sz w:val="20"/>
          <w:szCs w:val="20"/>
        </w:rPr>
      </w:pPr>
      <w:r w:rsidDel="00000000" w:rsidR="00000000" w:rsidRPr="00000000">
        <w:rPr>
          <w:sz w:val="20"/>
          <w:szCs w:val="20"/>
          <w:rtl w:val="0"/>
        </w:rPr>
        <w:t xml:space="preserve">Stressing</w:t>
      </w:r>
      <w:r w:rsidDel="00000000" w:rsidR="00000000" w:rsidRPr="00000000">
        <w:rPr>
          <w:i w:val="0"/>
          <w:iCs w:val="0"/>
          <w:sz w:val="20"/>
          <w:szCs w:val="20"/>
          <w:rtl w:val="0"/>
        </w:rPr>
        <w:t xml:space="preserve"> the particular impact that armed conflict has on women, children, including as refugees and internally displaced persons, and other civilians who may have specific vulnerabilities including persons with disabilities and older persons, and stressing the protection and assistance needs of all affected civilian populations,</w:t>
      </w:r>
    </w:p>
    <w:p w:rsidR="00000000" w:rsidDel="00000000" w:rsidP="00000000" w:rsidRDefault="00000000" w:rsidRPr="00000000" w14:paraId="00000020">
      <w:pPr>
        <w:spacing w:after="240" w:before="240" w:lineRule="auto"/>
        <w:ind w:firstLine="720"/>
        <w:rPr>
          <w:i w:val="0"/>
          <w:iCs w:val="0"/>
          <w:sz w:val="20"/>
          <w:szCs w:val="20"/>
        </w:rPr>
      </w:pPr>
      <w:r w:rsidDel="00000000" w:rsidR="00000000" w:rsidRPr="00000000">
        <w:rPr>
          <w:sz w:val="20"/>
          <w:szCs w:val="20"/>
          <w:rtl w:val="0"/>
        </w:rPr>
        <w:t xml:space="preserve">Reaffirming</w:t>
      </w:r>
      <w:r w:rsidDel="00000000" w:rsidR="00000000" w:rsidRPr="00000000">
        <w:rPr>
          <w:i w:val="0"/>
          <w:iCs w:val="0"/>
          <w:sz w:val="20"/>
          <w:szCs w:val="20"/>
          <w:rtl w:val="0"/>
        </w:rPr>
        <w:t xml:space="preserve"> the important role of women in the prevention and resolution of conflicts and in peacebuilding, and stressing the importance of their equal participation and full involvement in all efforts for the maintenance and promotion of peace and security, and the need to increase their role in decision-making with regard to conflict prevention and resolution,</w:t>
      </w:r>
    </w:p>
    <w:p w:rsidR="00000000" w:rsidDel="00000000" w:rsidP="00000000" w:rsidRDefault="00000000" w:rsidRPr="00000000" w14:paraId="00000021">
      <w:pPr>
        <w:spacing w:after="240" w:before="240" w:lineRule="auto"/>
        <w:ind w:firstLine="720"/>
        <w:rPr>
          <w:i w:val="0"/>
          <w:iCs w:val="0"/>
          <w:sz w:val="20"/>
          <w:szCs w:val="20"/>
        </w:rPr>
      </w:pPr>
      <w:r w:rsidDel="00000000" w:rsidR="00000000" w:rsidRPr="00000000">
        <w:rPr>
          <w:sz w:val="20"/>
          <w:szCs w:val="20"/>
          <w:rtl w:val="0"/>
        </w:rPr>
        <w:t xml:space="preserve">Recalling</w:t>
      </w:r>
      <w:r w:rsidDel="00000000" w:rsidR="00000000" w:rsidRPr="00000000">
        <w:rPr>
          <w:i w:val="0"/>
          <w:iCs w:val="0"/>
          <w:sz w:val="20"/>
          <w:szCs w:val="20"/>
          <w:rtl w:val="0"/>
        </w:rPr>
        <w:t xml:space="preserve"> the Geneva Conventions of 1949 and their Additional Protocols of 1977, and the obligation of High Contracting Parties and parties to armed conflict to respect and ensure respect for international humanitarian law in all circumstances,</w:t>
      </w:r>
    </w:p>
    <w:p w:rsidR="00000000" w:rsidDel="00000000" w:rsidP="00000000" w:rsidRDefault="00000000" w:rsidRPr="00000000" w14:paraId="00000022">
      <w:pPr>
        <w:spacing w:after="240" w:before="240" w:lineRule="auto"/>
        <w:ind w:firstLine="720"/>
        <w:rPr>
          <w:i w:val="0"/>
          <w:iCs w:val="0"/>
          <w:sz w:val="20"/>
          <w:szCs w:val="20"/>
        </w:rPr>
      </w:pPr>
      <w:r w:rsidDel="00000000" w:rsidR="00000000" w:rsidRPr="00000000">
        <w:rPr>
          <w:sz w:val="20"/>
          <w:szCs w:val="20"/>
          <w:rtl w:val="0"/>
        </w:rPr>
        <w:t xml:space="preserve">Underlining</w:t>
      </w:r>
      <w:r w:rsidDel="00000000" w:rsidR="00000000" w:rsidRPr="00000000">
        <w:rPr>
          <w:i w:val="0"/>
          <w:iCs w:val="0"/>
          <w:sz w:val="20"/>
          <w:szCs w:val="20"/>
          <w:rtl w:val="0"/>
        </w:rPr>
        <w:t xml:space="preserve"> that using starvation of civilians as a method of warfare may constitute a war crime,</w:t>
      </w:r>
    </w:p>
    <w:p w:rsidR="00000000" w:rsidDel="00000000" w:rsidP="00000000" w:rsidRDefault="00000000" w:rsidRPr="00000000" w14:paraId="00000023">
      <w:pPr>
        <w:spacing w:after="240" w:before="240" w:lineRule="auto"/>
        <w:ind w:firstLine="720"/>
        <w:rPr>
          <w:i w:val="0"/>
          <w:iCs w:val="0"/>
          <w:sz w:val="20"/>
          <w:szCs w:val="20"/>
        </w:rPr>
      </w:pPr>
      <w:r w:rsidDel="00000000" w:rsidR="00000000" w:rsidRPr="00000000">
        <w:rPr>
          <w:sz w:val="20"/>
          <w:szCs w:val="20"/>
          <w:rtl w:val="0"/>
        </w:rPr>
        <w:t xml:space="preserve">Stressing</w:t>
      </w:r>
      <w:r w:rsidDel="00000000" w:rsidR="00000000" w:rsidRPr="00000000">
        <w:rPr>
          <w:i w:val="0"/>
          <w:iCs w:val="0"/>
          <w:sz w:val="20"/>
          <w:szCs w:val="20"/>
          <w:rtl w:val="0"/>
        </w:rPr>
        <w:t xml:space="preserve"> that responding effectively to humanitarian needs in armed conflict, including the threat of conflict-induced famine and food insecurity in situations of armed conflict, requires respect for international humanitarian law by all parties to conflict, underlining the parties’ obligations related to protecting civilians and civilian objects, meeting the basic needs of the civilian population within their territory or under their effective control, and allowing and facilitating the rapid and unimpeded passage of impartial humanitarian relief to all those in need,</w:t>
      </w:r>
    </w:p>
    <w:p w:rsidR="00000000" w:rsidDel="00000000" w:rsidP="00000000" w:rsidRDefault="00000000" w:rsidRPr="00000000" w14:paraId="00000024">
      <w:pPr>
        <w:spacing w:after="240" w:before="240" w:lineRule="auto"/>
        <w:ind w:firstLine="720"/>
        <w:rPr>
          <w:i w:val="0"/>
          <w:iCs w:val="0"/>
          <w:sz w:val="20"/>
          <w:szCs w:val="20"/>
        </w:rPr>
      </w:pPr>
      <w:r w:rsidDel="00000000" w:rsidR="00000000" w:rsidRPr="00000000">
        <w:rPr>
          <w:sz w:val="20"/>
          <w:szCs w:val="20"/>
          <w:rtl w:val="0"/>
        </w:rPr>
        <w:t xml:space="preserve">Recalling</w:t>
      </w:r>
      <w:r w:rsidDel="00000000" w:rsidR="00000000" w:rsidRPr="00000000">
        <w:rPr>
          <w:i w:val="0"/>
          <w:iCs w:val="0"/>
          <w:sz w:val="20"/>
          <w:szCs w:val="20"/>
          <w:rtl w:val="0"/>
        </w:rPr>
        <w:t xml:space="preserve"> its intention to mandate United Nations peacekeeping and other relevant missions, where appropriate, to assist in creating conditions conducive to safe, timely and unimpeded humanitarian assistance,</w:t>
      </w:r>
    </w:p>
    <w:p w:rsidR="00000000" w:rsidDel="00000000" w:rsidP="00000000" w:rsidRDefault="00000000" w:rsidRPr="00000000" w14:paraId="00000025">
      <w:pPr>
        <w:spacing w:after="240" w:before="240" w:lineRule="auto"/>
        <w:ind w:firstLine="720"/>
        <w:rPr>
          <w:i w:val="0"/>
          <w:iCs w:val="0"/>
          <w:sz w:val="20"/>
          <w:szCs w:val="20"/>
        </w:rPr>
      </w:pPr>
      <w:r w:rsidDel="00000000" w:rsidR="00000000" w:rsidRPr="00000000">
        <w:rPr>
          <w:sz w:val="20"/>
          <w:szCs w:val="20"/>
          <w:rtl w:val="0"/>
        </w:rPr>
        <w:t xml:space="preserve">Demanding</w:t>
      </w:r>
      <w:r w:rsidDel="00000000" w:rsidR="00000000" w:rsidRPr="00000000">
        <w:rPr>
          <w:i w:val="0"/>
          <w:iCs w:val="0"/>
          <w:sz w:val="20"/>
          <w:szCs w:val="20"/>
          <w:rtl w:val="0"/>
        </w:rPr>
        <w:t xml:space="preserve"> that all parties to armed conflicts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 to ensure the respect and protection of all medical personnel and humanitarian personnel exclusively engaged in medical duties, their means of transport and equipment, as well as hospitals and other medical facilities,</w:t>
      </w:r>
    </w:p>
    <w:p w:rsidR="00000000" w:rsidDel="00000000" w:rsidP="00000000" w:rsidRDefault="00000000" w:rsidRPr="00000000" w14:paraId="00000026">
      <w:pPr>
        <w:spacing w:after="240" w:before="240" w:lineRule="auto"/>
        <w:ind w:firstLine="720"/>
        <w:rPr>
          <w:i w:val="0"/>
          <w:iCs w:val="0"/>
          <w:sz w:val="20"/>
          <w:szCs w:val="20"/>
        </w:rPr>
      </w:pPr>
      <w:r w:rsidDel="00000000" w:rsidR="00000000" w:rsidRPr="00000000">
        <w:rPr>
          <w:sz w:val="20"/>
          <w:szCs w:val="20"/>
          <w:rtl w:val="0"/>
        </w:rPr>
        <w:t xml:space="preserve">Reaffirming</w:t>
      </w:r>
      <w:r w:rsidDel="00000000" w:rsidR="00000000" w:rsidRPr="00000000">
        <w:rPr>
          <w:i w:val="0"/>
          <w:iCs w:val="0"/>
          <w:sz w:val="20"/>
          <w:szCs w:val="20"/>
          <w:rtl w:val="0"/>
        </w:rPr>
        <w:t xml:space="preserve"> the obligation of all parties to an armed conflict to comply with international humanitarian law, in particular their obligations under the Geneva Conventions of 1949 and the obligations applicable to them under the Additional Protocols thereto of 1977, to ensure the respect and protection of all humanitarian personnel and United Nations and associated personnel, as well as with the rules and principles of international human rights law and refugee law,</w:t>
      </w:r>
    </w:p>
    <w:p w:rsidR="00000000" w:rsidDel="00000000" w:rsidP="00000000" w:rsidRDefault="00000000" w:rsidRPr="00000000" w14:paraId="00000027">
      <w:pPr>
        <w:spacing w:after="240" w:before="240" w:lineRule="auto"/>
        <w:ind w:firstLine="720"/>
        <w:rPr>
          <w:i w:val="0"/>
          <w:iCs w:val="0"/>
          <w:sz w:val="20"/>
          <w:szCs w:val="20"/>
        </w:rPr>
      </w:pPr>
      <w:r w:rsidDel="00000000" w:rsidR="00000000" w:rsidRPr="00000000">
        <w:rPr>
          <w:sz w:val="20"/>
          <w:szCs w:val="20"/>
          <w:rtl w:val="0"/>
        </w:rPr>
        <w:t xml:space="preserve">Reaffirming</w:t>
      </w:r>
      <w:r w:rsidDel="00000000" w:rsidR="00000000" w:rsidRPr="00000000">
        <w:rPr>
          <w:i w:val="0"/>
          <w:iCs w:val="0"/>
          <w:sz w:val="20"/>
          <w:szCs w:val="20"/>
          <w:rtl w:val="0"/>
        </w:rPr>
        <w:t xml:space="preserve"> the need for all parties to armed conflict to respect the humanitarian principles of humanity, neutrality, impartiality and independence in the provision of humanitarian assistance, including medical assistance, and reaffirming also the need for all actors engaged in the provision of such assistance in situations of armed conflict to promote and fully adhere to these principles,</w:t>
      </w:r>
    </w:p>
    <w:p w:rsidR="00000000" w:rsidDel="00000000" w:rsidP="00000000" w:rsidRDefault="00000000" w:rsidRPr="00000000" w14:paraId="00000028">
      <w:pPr>
        <w:spacing w:after="240" w:before="240" w:lineRule="auto"/>
        <w:ind w:firstLine="720"/>
        <w:rPr>
          <w:i w:val="0"/>
          <w:iCs w:val="0"/>
          <w:sz w:val="20"/>
          <w:szCs w:val="20"/>
        </w:rPr>
      </w:pPr>
      <w:r w:rsidDel="00000000" w:rsidR="00000000" w:rsidRPr="00000000">
        <w:rPr>
          <w:sz w:val="20"/>
          <w:szCs w:val="20"/>
          <w:rtl w:val="0"/>
        </w:rPr>
        <w:t xml:space="preserve">Stressing</w:t>
      </w:r>
      <w:r w:rsidDel="00000000" w:rsidR="00000000" w:rsidRPr="00000000">
        <w:rPr>
          <w:i w:val="0"/>
          <w:iCs w:val="0"/>
          <w:sz w:val="20"/>
          <w:szCs w:val="20"/>
          <w:rtl w:val="0"/>
        </w:rPr>
        <w:t xml:space="preserve"> that the fight against impunity and to ensure accountability for genocide, crimes against humanity, war crimes and other egregious crimes has been strengthened through the work on and prosecution of these crimes in the national and international criminal justice system, ad hoc and mixed tribunals as well as specialized chambers in national tribunals,</w:t>
      </w:r>
    </w:p>
    <w:p w:rsidR="00000000" w:rsidDel="00000000" w:rsidP="00000000" w:rsidRDefault="00000000" w:rsidRPr="00000000" w14:paraId="00000029">
      <w:pPr>
        <w:spacing w:after="240" w:before="240" w:lineRule="auto"/>
        <w:ind w:firstLine="720"/>
        <w:rPr>
          <w:i w:val="0"/>
          <w:iCs w:val="0"/>
          <w:sz w:val="20"/>
          <w:szCs w:val="20"/>
        </w:rPr>
      </w:pPr>
      <w:r w:rsidDel="00000000" w:rsidR="00000000" w:rsidRPr="00000000">
        <w:rPr>
          <w:sz w:val="20"/>
          <w:szCs w:val="20"/>
          <w:rtl w:val="0"/>
        </w:rPr>
        <w:t xml:space="preserve">Reaffirming</w:t>
      </w:r>
      <w:r w:rsidDel="00000000" w:rsidR="00000000" w:rsidRPr="00000000">
        <w:rPr>
          <w:i w:val="0"/>
          <w:iCs w:val="0"/>
          <w:sz w:val="20"/>
          <w:szCs w:val="20"/>
          <w:rtl w:val="0"/>
        </w:rPr>
        <w:t xml:space="preserve"> the primary responsibility of States to protect the population throughout their whole territory,</w:t>
      </w:r>
      <w:r w:rsidDel="00000000" w:rsidR="00000000" w:rsidRPr="00000000">
        <w:rPr>
          <w:rtl w:val="0"/>
        </w:rPr>
      </w:r>
    </w:p>
    <w:p w:rsidR="00000000" w:rsidDel="00000000" w:rsidP="00000000" w:rsidRDefault="00000000" w:rsidRPr="00000000" w14:paraId="0000002A">
      <w:pPr>
        <w:spacing w:after="240" w:before="240" w:lineRule="auto"/>
        <w:ind w:left="0" w:firstLine="0"/>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B">
      <w:pPr>
        <w:numPr>
          <w:ilvl w:val="0"/>
          <w:numId w:val="1"/>
        </w:numPr>
        <w:spacing w:after="0" w:afterAutospacing="0" w:before="240" w:lineRule="auto"/>
        <w:ind w:left="720" w:hanging="360"/>
        <w:jc w:val="left"/>
        <w:rPr>
          <w:sz w:val="20"/>
          <w:szCs w:val="20"/>
        </w:rPr>
      </w:pPr>
      <w:r w:rsidDel="00000000" w:rsidR="00000000" w:rsidRPr="00000000">
        <w:rPr>
          <w:sz w:val="20"/>
          <w:szCs w:val="20"/>
          <w:rtl w:val="0"/>
        </w:rPr>
        <w:t xml:space="preserve">Calls</w:t>
      </w:r>
      <w:r w:rsidDel="00000000" w:rsidR="00000000" w:rsidRPr="00000000">
        <w:rPr>
          <w:i w:val="0"/>
          <w:iCs w:val="0"/>
          <w:sz w:val="20"/>
          <w:szCs w:val="20"/>
          <w:rtl w:val="0"/>
        </w:rPr>
        <w:t xml:space="preserve"> upon the international community to urgently support countries affected by the food security crisis through coordinated actions, including the provision of emergency food supplies, food programmes, financial support, and increased and diversified agricultural production, and to promote a universal, rules-based, open, non-discriminatory and equitable multilateral trading system under the World Trade Organization.</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jc w:val="left"/>
        <w:rPr>
          <w:sz w:val="20"/>
          <w:szCs w:val="20"/>
        </w:rPr>
      </w:pPr>
      <w:r w:rsidDel="00000000" w:rsidR="00000000" w:rsidRPr="00000000">
        <w:rPr>
          <w:sz w:val="20"/>
          <w:szCs w:val="20"/>
          <w:rtl w:val="0"/>
        </w:rPr>
        <w:t xml:space="preserve">Calls</w:t>
      </w:r>
      <w:r w:rsidDel="00000000" w:rsidR="00000000" w:rsidRPr="00000000">
        <w:rPr>
          <w:i w:val="0"/>
          <w:iCs w:val="0"/>
          <w:sz w:val="20"/>
          <w:szCs w:val="20"/>
          <w:rtl w:val="0"/>
        </w:rPr>
        <w:t xml:space="preserve"> on the international community to invest in post-conflict agricultural recovery and livelihood restoration, including the provision of seeds, tools, livestock, training and microfinance to rebuild farmers’ capacities and diversify rural economies.</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jc w:val="left"/>
        <w:rPr>
          <w:sz w:val="20"/>
          <w:szCs w:val="20"/>
        </w:rPr>
      </w:pPr>
      <w:r w:rsidDel="00000000" w:rsidR="00000000" w:rsidRPr="00000000">
        <w:rPr>
          <w:sz w:val="20"/>
          <w:szCs w:val="20"/>
          <w:rtl w:val="0"/>
        </w:rPr>
        <w:t xml:space="preserve">Urges</w:t>
      </w:r>
      <w:r w:rsidDel="00000000" w:rsidR="00000000" w:rsidRPr="00000000">
        <w:rPr>
          <w:i w:val="0"/>
          <w:iCs w:val="0"/>
          <w:sz w:val="20"/>
          <w:szCs w:val="20"/>
          <w:rtl w:val="0"/>
        </w:rPr>
        <w:t xml:space="preserve"> increased foreign investment and assistance in rehabilitating and strengthening food-related infrastructure damaged by conflict — such as irrigation systems, roads, storage facilities and markets — ensuring that reconstruction incorporates resilience to future shocks.</w:t>
        <w:br w:type="textWrapping"/>
      </w:r>
    </w:p>
    <w:p w:rsidR="00000000" w:rsidDel="00000000" w:rsidP="00000000" w:rsidRDefault="00000000" w:rsidRPr="00000000" w14:paraId="0000002E">
      <w:pPr>
        <w:numPr>
          <w:ilvl w:val="0"/>
          <w:numId w:val="1"/>
        </w:numPr>
        <w:spacing w:after="0" w:afterAutospacing="0" w:before="0" w:beforeAutospacing="0" w:lineRule="auto"/>
        <w:ind w:left="720" w:hanging="360"/>
        <w:jc w:val="left"/>
        <w:rPr>
          <w:sz w:val="20"/>
          <w:szCs w:val="20"/>
        </w:rPr>
      </w:pPr>
      <w:r w:rsidDel="00000000" w:rsidR="00000000" w:rsidRPr="00000000">
        <w:rPr>
          <w:sz w:val="20"/>
          <w:szCs w:val="20"/>
          <w:rtl w:val="0"/>
        </w:rPr>
        <w:t xml:space="preserve">Encourages</w:t>
      </w:r>
      <w:r w:rsidDel="00000000" w:rsidR="00000000" w:rsidRPr="00000000">
        <w:rPr>
          <w:i w:val="0"/>
          <w:iCs w:val="0"/>
          <w:sz w:val="20"/>
          <w:szCs w:val="20"/>
          <w:rtl w:val="0"/>
        </w:rPr>
        <w:t xml:space="preserve"> donors to provide technical, logistical and material support to United Nations and NGO humanitarian operations addressing food insecurity, including by strengthening logistical hubs, warehousing and local procurement capacity to enable rapid food aid delivery.</w:t>
        <w:br w:type="textWrapping"/>
      </w:r>
    </w:p>
    <w:p w:rsidR="00000000" w:rsidDel="00000000" w:rsidP="00000000" w:rsidRDefault="00000000" w:rsidRPr="00000000" w14:paraId="0000002F">
      <w:pPr>
        <w:numPr>
          <w:ilvl w:val="0"/>
          <w:numId w:val="1"/>
        </w:numPr>
        <w:spacing w:after="0" w:afterAutospacing="0" w:before="0" w:beforeAutospacing="0" w:lineRule="auto"/>
        <w:ind w:left="720" w:hanging="360"/>
        <w:jc w:val="left"/>
        <w:rPr>
          <w:sz w:val="20"/>
          <w:szCs w:val="20"/>
        </w:rPr>
      </w:pPr>
      <w:r w:rsidDel="00000000" w:rsidR="00000000" w:rsidRPr="00000000">
        <w:rPr>
          <w:sz w:val="20"/>
          <w:szCs w:val="20"/>
          <w:rtl w:val="0"/>
        </w:rPr>
        <w:t xml:space="preserve">Encourages</w:t>
      </w:r>
      <w:r w:rsidDel="00000000" w:rsidR="00000000" w:rsidRPr="00000000">
        <w:rPr>
          <w:i w:val="0"/>
          <w:iCs w:val="0"/>
          <w:sz w:val="20"/>
          <w:szCs w:val="20"/>
          <w:rtl w:val="0"/>
        </w:rPr>
        <w:t xml:space="preserve"> Member States and international organizations to share technology and innovations with conflict-affected countries, such as climate-smart agriculture, satellite monitoring of crops, drought-resistant seeds and digital tools, to enhance food production and supply chain resilience.</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jc w:val="left"/>
        <w:rPr>
          <w:sz w:val="20"/>
          <w:szCs w:val="20"/>
        </w:rPr>
      </w:pPr>
      <w:r w:rsidDel="00000000" w:rsidR="00000000" w:rsidRPr="00000000">
        <w:rPr>
          <w:sz w:val="20"/>
          <w:szCs w:val="20"/>
          <w:rtl w:val="0"/>
        </w:rPr>
        <w:t xml:space="preserve">Calls</w:t>
      </w:r>
      <w:r w:rsidDel="00000000" w:rsidR="00000000" w:rsidRPr="00000000">
        <w:rPr>
          <w:i w:val="0"/>
          <w:iCs w:val="0"/>
          <w:sz w:val="20"/>
          <w:szCs w:val="20"/>
          <w:rtl w:val="0"/>
        </w:rPr>
        <w:t xml:space="preserve"> for macroeconomic and trade policy support to stabilize economies affected by conflict-related food crises, such as debt relief, foreign exchange support for food imports, and measures to maintain open trade of essential food commodities.</w:t>
        <w:br w:type="textWrapping"/>
      </w:r>
    </w:p>
    <w:p w:rsidR="00000000" w:rsidDel="00000000" w:rsidP="00000000" w:rsidRDefault="00000000" w:rsidRPr="00000000" w14:paraId="00000031">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Emphasizes</w:t>
      </w:r>
      <w:r w:rsidDel="00000000" w:rsidR="00000000" w:rsidRPr="00000000">
        <w:rPr>
          <w:i w:val="0"/>
          <w:iCs w:val="0"/>
          <w:sz w:val="20"/>
          <w:szCs w:val="20"/>
          <w:rtl w:val="0"/>
        </w:rPr>
        <w:t xml:space="preserve"> support for internally displaced persons, refugees and their host communities in crisis-affected areas, including through targeted livelihood assistance and nutrition programs, to ensure that all vulnerable populations maintain access to adequate food during protracted crises.</w:t>
        <w:br w:type="textWrapping"/>
      </w:r>
      <w:r w:rsidDel="00000000" w:rsidR="00000000" w:rsidRPr="00000000">
        <w:rPr>
          <w:rtl w:val="0"/>
        </w:rPr>
      </w:r>
    </w:p>
    <w:p w:rsidR="00000000" w:rsidDel="00000000" w:rsidP="00000000" w:rsidRDefault="00000000" w:rsidRPr="00000000" w14:paraId="00000032">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Emphasizes</w:t>
      </w:r>
      <w:r w:rsidDel="00000000" w:rsidR="00000000" w:rsidRPr="00000000">
        <w:rPr>
          <w:i w:val="0"/>
          <w:iCs w:val="0"/>
          <w:sz w:val="20"/>
          <w:szCs w:val="20"/>
          <w:rtl w:val="0"/>
        </w:rPr>
        <w:t xml:space="preserve"> that addressing food insecurity caused by armed conflict requires a comprehensive approach guided by the principles of the Charter of the United Nations and relevant international legal frameworks, including international humanitarian and human rights law, and reaffirms the right to food as a fundamental human right.</w:t>
        <w:br w:type="textWrapping"/>
      </w:r>
    </w:p>
    <w:p w:rsidR="00000000" w:rsidDel="00000000" w:rsidP="00000000" w:rsidRDefault="00000000" w:rsidRPr="00000000" w14:paraId="00000033">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Urges</w:t>
      </w:r>
      <w:r w:rsidDel="00000000" w:rsidR="00000000" w:rsidRPr="00000000">
        <w:rPr>
          <w:i w:val="0"/>
          <w:iCs w:val="0"/>
          <w:sz w:val="20"/>
          <w:szCs w:val="20"/>
          <w:rtl w:val="0"/>
        </w:rPr>
        <w:t xml:space="preserve"> all parties to armed conflict to fully comply with their obligations under international humanitarian law, to protect civilians and civilian infrastructure essential for food security, and to facilitate safe and unimpeded humanitarian access to those in need.</w:t>
        <w:br w:type="textWrapping"/>
      </w:r>
    </w:p>
    <w:p w:rsidR="00000000" w:rsidDel="00000000" w:rsidP="00000000" w:rsidRDefault="00000000" w:rsidRPr="00000000" w14:paraId="00000034">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Calls</w:t>
      </w:r>
      <w:r w:rsidDel="00000000" w:rsidR="00000000" w:rsidRPr="00000000">
        <w:rPr>
          <w:i w:val="0"/>
          <w:iCs w:val="0"/>
          <w:sz w:val="20"/>
          <w:szCs w:val="20"/>
          <w:rtl w:val="0"/>
        </w:rPr>
        <w:t xml:space="preserve"> for the safeguarding of food production and distribution networks, including agricultural land, farms, storage facilities and transport routes, from the impacts of armed conflict, and emphasizes the importance of protecting farmers and food supply workers to preserve local and national food supplies.</w:t>
        <w:br w:type="textWrapping"/>
      </w:r>
    </w:p>
    <w:p w:rsidR="00000000" w:rsidDel="00000000" w:rsidP="00000000" w:rsidRDefault="00000000" w:rsidRPr="00000000" w14:paraId="00000035">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Encourages</w:t>
      </w:r>
      <w:r w:rsidDel="00000000" w:rsidR="00000000" w:rsidRPr="00000000">
        <w:rPr>
          <w:i w:val="0"/>
          <w:iCs w:val="0"/>
          <w:sz w:val="20"/>
          <w:szCs w:val="20"/>
          <w:rtl w:val="0"/>
        </w:rPr>
        <w:t xml:space="preserve"> Member States and relevant international and regional organizations to integrate food security considerations into conflict prevention and peacebuilding strategies, including addressing resource competition and climate shocks that may trigger or exacerbate conflicts, to reduce the risk of food crises.</w:t>
        <w:br w:type="textWrapping"/>
      </w:r>
    </w:p>
    <w:p w:rsidR="00000000" w:rsidDel="00000000" w:rsidP="00000000" w:rsidRDefault="00000000" w:rsidRPr="00000000" w14:paraId="00000036">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Urges</w:t>
      </w:r>
      <w:r w:rsidDel="00000000" w:rsidR="00000000" w:rsidRPr="00000000">
        <w:rPr>
          <w:i w:val="0"/>
          <w:iCs w:val="0"/>
          <w:sz w:val="20"/>
          <w:szCs w:val="20"/>
          <w:rtl w:val="0"/>
        </w:rPr>
        <w:t xml:space="preserve"> the development of robust early-warning systems and contingency plans that monitor food security and nutrition indicators in conflict-affected areas, and calls for the establishment of clear anticipatory action thresholds to trigger timely humanitarian interventions before conditions deteriorate into famine or mass malnutrition.</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Urges</w:t>
      </w:r>
      <w:r w:rsidDel="00000000" w:rsidR="00000000" w:rsidRPr="00000000">
        <w:rPr>
          <w:i w:val="0"/>
          <w:iCs w:val="0"/>
          <w:sz w:val="20"/>
          <w:szCs w:val="20"/>
          <w:rtl w:val="0"/>
        </w:rPr>
        <w:t xml:space="preserve"> Member States and media outlets to ensure that accurate information about food availability and humanitarian assistance reaches affected populations, and to counter misinformation and propaganda that could exacerbate food insecurity or social tensions during conflicts.</w:t>
        <w:br w:type="textWrapping"/>
      </w:r>
    </w:p>
    <w:p w:rsidR="00000000" w:rsidDel="00000000" w:rsidP="00000000" w:rsidRDefault="00000000" w:rsidRPr="00000000" w14:paraId="00000038">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Urges</w:t>
      </w:r>
      <w:r w:rsidDel="00000000" w:rsidR="00000000" w:rsidRPr="00000000">
        <w:rPr>
          <w:i w:val="0"/>
          <w:iCs w:val="0"/>
          <w:sz w:val="20"/>
          <w:szCs w:val="20"/>
          <w:rtl w:val="0"/>
        </w:rPr>
        <w:t xml:space="preserve"> all parties to armed conflict to allow and facilitate safe, sustained and predictable humanitarian access for food and relief supplies, and encourages the use of humanitarian deconfliction mechanisms to prevent attacks on aid workers and convoys.</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Requests</w:t>
      </w:r>
      <w:r w:rsidDel="00000000" w:rsidR="00000000" w:rsidRPr="00000000">
        <w:rPr>
          <w:i w:val="0"/>
          <w:iCs w:val="0"/>
          <w:sz w:val="20"/>
          <w:szCs w:val="20"/>
          <w:rtl w:val="0"/>
        </w:rPr>
        <w:t xml:space="preserve"> Member States and humanitarian agencies to provide diversified emergency food assistance modalities — including general food distributions, food vouchers, cash transfers and school feeding programs — tailored to local contexts and with a focus on meeting basic caloric and nutritional needs.</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Emphasizes</w:t>
      </w:r>
      <w:r w:rsidDel="00000000" w:rsidR="00000000" w:rsidRPr="00000000">
        <w:rPr>
          <w:i w:val="0"/>
          <w:iCs w:val="0"/>
          <w:sz w:val="20"/>
          <w:szCs w:val="20"/>
          <w:rtl w:val="0"/>
        </w:rPr>
        <w:t xml:space="preserve"> the need for integrated emergency nutrition programs in conflict emergencies, including therapeutic feeding for severe acute malnutrition, micronutrient supplementation, and support for breastfeeding and infant nutrition, to prevent life-threatening malnutrition among women and children.</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Stresses</w:t>
      </w:r>
      <w:r w:rsidDel="00000000" w:rsidR="00000000" w:rsidRPr="00000000">
        <w:rPr>
          <w:i w:val="0"/>
          <w:iCs w:val="0"/>
          <w:sz w:val="20"/>
          <w:szCs w:val="20"/>
          <w:rtl w:val="0"/>
        </w:rPr>
        <w:t xml:space="preserve"> the importance of protecting populations who are especially vulnerable to hunger — such as women, children, older persons and persons with disabilities — by ensuring their safe access to food, and by integrating protective measures into all food assistance operations.</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Calls</w:t>
      </w:r>
      <w:r w:rsidDel="00000000" w:rsidR="00000000" w:rsidRPr="00000000">
        <w:rPr>
          <w:i w:val="0"/>
          <w:iCs w:val="0"/>
          <w:sz w:val="20"/>
          <w:szCs w:val="20"/>
          <w:rtl w:val="0"/>
        </w:rPr>
        <w:t xml:space="preserve"> upon Member States and other relevant stakeholders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markets.</w:t>
        <w:br w:type="textWrapping"/>
      </w:r>
    </w:p>
    <w:p w:rsidR="00000000" w:rsidDel="00000000" w:rsidP="00000000" w:rsidRDefault="00000000" w:rsidRPr="00000000" w14:paraId="0000003D">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Stresses</w:t>
      </w:r>
      <w:r w:rsidDel="00000000" w:rsidR="00000000" w:rsidRPr="00000000">
        <w:rPr>
          <w:i w:val="0"/>
          <w:iCs w:val="0"/>
          <w:sz w:val="20"/>
          <w:szCs w:val="20"/>
          <w:rtl w:val="0"/>
        </w:rPr>
        <w:t xml:space="preserve"> the need to keep trade channels and markets open for the movement of food, fuel, fertilizer and other agricultural inputs and outputs, and notes the importance of working towards eliminating all forms of protectionism.</w:t>
        <w:br w:type="textWrapping"/>
      </w:r>
    </w:p>
    <w:p w:rsidR="00000000" w:rsidDel="00000000" w:rsidP="00000000" w:rsidRDefault="00000000" w:rsidRPr="00000000" w14:paraId="0000003E">
      <w:pPr>
        <w:numPr>
          <w:ilvl w:val="0"/>
          <w:numId w:val="1"/>
        </w:numPr>
        <w:spacing w:after="0" w:afterAutospacing="0" w:before="0" w:beforeAutospacing="0" w:lineRule="auto"/>
        <w:ind w:left="720" w:hanging="360"/>
        <w:jc w:val="left"/>
        <w:rPr>
          <w:sz w:val="20"/>
          <w:szCs w:val="20"/>
          <w:u w:val="none"/>
        </w:rPr>
      </w:pPr>
      <w:r w:rsidDel="00000000" w:rsidR="00000000" w:rsidRPr="00000000">
        <w:rPr>
          <w:sz w:val="20"/>
          <w:szCs w:val="20"/>
          <w:rtl w:val="0"/>
        </w:rPr>
        <w:t xml:space="preserve">Encourages</w:t>
      </w:r>
      <w:r w:rsidDel="00000000" w:rsidR="00000000" w:rsidRPr="00000000">
        <w:rPr>
          <w:i w:val="0"/>
          <w:iCs w:val="0"/>
          <w:sz w:val="20"/>
          <w:szCs w:val="20"/>
          <w:rtl w:val="0"/>
        </w:rPr>
        <w:t xml:space="preserve"> the use of targeted economic measures to stabilize markets during conflict crises, such as strategic grain releases, temporary subsidies or cash transfers for the poorest, and careful management of import and export restrictions to mitigate inflation and ensure the affordability of essential food.</w:t>
        <w:br w:type="textWrapping"/>
      </w:r>
    </w:p>
    <w:p w:rsidR="00000000" w:rsidDel="00000000" w:rsidP="00000000" w:rsidRDefault="00000000" w:rsidRPr="00000000" w14:paraId="0000003F">
      <w:pPr>
        <w:numPr>
          <w:ilvl w:val="0"/>
          <w:numId w:val="1"/>
        </w:numPr>
        <w:spacing w:after="240" w:before="0" w:beforeAutospacing="0" w:lineRule="auto"/>
        <w:ind w:left="720" w:hanging="360"/>
        <w:jc w:val="left"/>
        <w:rPr>
          <w:sz w:val="20"/>
          <w:szCs w:val="20"/>
          <w:u w:val="none"/>
        </w:rPr>
      </w:pPr>
      <w:r w:rsidDel="00000000" w:rsidR="00000000" w:rsidRPr="00000000">
        <w:rPr>
          <w:sz w:val="20"/>
          <w:szCs w:val="20"/>
          <w:rtl w:val="0"/>
        </w:rPr>
        <w:t xml:space="preserve">Encourages</w:t>
      </w:r>
      <w:r w:rsidDel="00000000" w:rsidR="00000000" w:rsidRPr="00000000">
        <w:rPr>
          <w:i w:val="0"/>
          <w:iCs w:val="0"/>
          <w:sz w:val="20"/>
          <w:szCs w:val="20"/>
          <w:rtl w:val="0"/>
        </w:rPr>
        <w:t xml:space="preserve"> the international community to deploy diplomatic and economic leverage to discourage the use of starvation as a method of warfare, and to support parties that facilitate humanitarian access and comply with food security obligations.</w:t>
      </w:r>
      <w:r w:rsidDel="00000000" w:rsidR="00000000" w:rsidRPr="00000000">
        <w:rPr>
          <w:rtl w:val="0"/>
        </w:rPr>
      </w:r>
    </w:p>
    <w:sectPr>
      <w:headerReference r:id="rId7"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w:t>
    </w:r>
    <w:r w:rsidDel="00000000" w:rsidR="00000000" w:rsidRPr="00000000">
      <w:rPr>
        <w:i w:val="0"/>
        <w:iCs w:val="0"/>
        <w:rtl w:val="0"/>
      </w:rPr>
      <w:t xml:space="preserve">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i w:val="1"/>
        <w:iCs w:val="1"/>
        <w:sz w:val="21"/>
        <w:szCs w:val="21"/>
        <w:lang w:val="en"/>
      </w:rPr>
    </w:rPrDefault>
    <w:pPrDefault>
      <w:pPr>
        <w:widowControl w:val="0"/>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